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227A5" w14:textId="77777777" w:rsidR="00914C9F" w:rsidRDefault="00914C9F" w:rsidP="00832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E5B572" w14:textId="70350EB5" w:rsidR="001C1146" w:rsidRPr="00832EAD" w:rsidRDefault="00832EAD" w:rsidP="00832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2EAD">
        <w:rPr>
          <w:rFonts w:ascii="Times New Roman" w:hAnsi="Times New Roman" w:cs="Times New Roman"/>
          <w:sz w:val="28"/>
          <w:szCs w:val="28"/>
        </w:rPr>
        <w:t>ГРАФИК</w:t>
      </w:r>
    </w:p>
    <w:p w14:paraId="176EC05E" w14:textId="77777777" w:rsidR="00832EAD" w:rsidRDefault="00832EAD" w:rsidP="00832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экскурсий для учащихся ГУО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Палужская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14:paraId="0ED6837C" w14:textId="4811178D" w:rsidR="00832EAD" w:rsidRDefault="00832EAD" w:rsidP="00832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7A4A4A">
        <w:rPr>
          <w:rFonts w:ascii="Times New Roman" w:hAnsi="Times New Roman" w:cs="Times New Roman"/>
          <w:sz w:val="28"/>
          <w:szCs w:val="28"/>
        </w:rPr>
        <w:t>осенних</w:t>
      </w:r>
      <w:r>
        <w:rPr>
          <w:rFonts w:ascii="Times New Roman" w:hAnsi="Times New Roman" w:cs="Times New Roman"/>
          <w:sz w:val="28"/>
          <w:szCs w:val="28"/>
        </w:rPr>
        <w:t xml:space="preserve"> каникул 202</w:t>
      </w:r>
      <w:r w:rsidR="007A4A4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7A4A4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67EDB67" w14:textId="77777777" w:rsidR="00832EAD" w:rsidRDefault="00832EAD" w:rsidP="00832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B3D077" w14:textId="77777777" w:rsidR="00832EAD" w:rsidRDefault="00832EAD" w:rsidP="00832E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7"/>
        <w:gridCol w:w="2979"/>
        <w:gridCol w:w="1604"/>
        <w:gridCol w:w="1559"/>
        <w:gridCol w:w="2546"/>
      </w:tblGrid>
      <w:tr w:rsidR="00832EAD" w14:paraId="140F1FD3" w14:textId="77777777" w:rsidTr="00526F25">
        <w:tc>
          <w:tcPr>
            <w:tcW w:w="657" w:type="dxa"/>
          </w:tcPr>
          <w:p w14:paraId="1C513B1A" w14:textId="77777777" w:rsidR="00832EAD" w:rsidRDefault="00832EAD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3550E10" w14:textId="77777777" w:rsidR="00832EAD" w:rsidRDefault="00832EAD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79" w:type="dxa"/>
          </w:tcPr>
          <w:p w14:paraId="21096FCE" w14:textId="77777777" w:rsidR="00832EAD" w:rsidRDefault="00832EAD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Туристический объект</w:t>
            </w:r>
          </w:p>
        </w:tc>
        <w:tc>
          <w:tcPr>
            <w:tcW w:w="1604" w:type="dxa"/>
          </w:tcPr>
          <w:p w14:paraId="0212EC36" w14:textId="77777777" w:rsidR="00832EAD" w:rsidRDefault="008701E1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559" w:type="dxa"/>
          </w:tcPr>
          <w:p w14:paraId="2AFC73D7" w14:textId="77777777" w:rsidR="00832EAD" w:rsidRDefault="008701E1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</w:p>
        </w:tc>
        <w:tc>
          <w:tcPr>
            <w:tcW w:w="2546" w:type="dxa"/>
          </w:tcPr>
          <w:p w14:paraId="31F4B6A2" w14:textId="77777777" w:rsidR="00832EAD" w:rsidRDefault="008701E1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832EAD" w14:paraId="6D8DB508" w14:textId="77777777" w:rsidTr="00526F25">
        <w:tc>
          <w:tcPr>
            <w:tcW w:w="657" w:type="dxa"/>
          </w:tcPr>
          <w:p w14:paraId="23449342" w14:textId="77777777" w:rsidR="00832EAD" w:rsidRDefault="008701E1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9" w:type="dxa"/>
          </w:tcPr>
          <w:p w14:paraId="18D207E5" w14:textId="77777777" w:rsidR="00832EAD" w:rsidRDefault="008701E1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ГУК «Краснопольский районный этнографический музей» </w:t>
            </w:r>
          </w:p>
        </w:tc>
        <w:tc>
          <w:tcPr>
            <w:tcW w:w="1604" w:type="dxa"/>
          </w:tcPr>
          <w:p w14:paraId="4C85A984" w14:textId="74623D5D" w:rsidR="00832EAD" w:rsidRDefault="0063310C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8701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701E1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1559" w:type="dxa"/>
          </w:tcPr>
          <w:p w14:paraId="3EC5182D" w14:textId="77777777" w:rsidR="00832EAD" w:rsidRDefault="008701E1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14:paraId="2A3D4D6A" w14:textId="4095A21E" w:rsidR="008701E1" w:rsidRDefault="007A4A4A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01E1">
              <w:rPr>
                <w:rFonts w:ascii="Times New Roman" w:hAnsi="Times New Roman" w:cs="Times New Roman"/>
                <w:sz w:val="28"/>
                <w:szCs w:val="28"/>
              </w:rPr>
              <w:t xml:space="preserve">-9 </w:t>
            </w:r>
            <w:proofErr w:type="spellStart"/>
            <w:r w:rsidR="008701E1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546" w:type="dxa"/>
          </w:tcPr>
          <w:p w14:paraId="36B6D8C8" w14:textId="248A9FD5" w:rsidR="00451289" w:rsidRDefault="00526F25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Кремзикова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14:paraId="17CEA49C" w14:textId="1B1ADAF1" w:rsidR="00526F25" w:rsidRDefault="00526F25" w:rsidP="00832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Степанчук В.В.</w:t>
            </w:r>
          </w:p>
        </w:tc>
      </w:tr>
      <w:tr w:rsidR="00526F25" w14:paraId="0631BCC5" w14:textId="77777777" w:rsidTr="00526F25">
        <w:tc>
          <w:tcPr>
            <w:tcW w:w="657" w:type="dxa"/>
          </w:tcPr>
          <w:p w14:paraId="7066F53B" w14:textId="4C098B16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9" w:type="dxa"/>
          </w:tcPr>
          <w:p w14:paraId="38DAC60E" w14:textId="3545D0FF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108C">
              <w:rPr>
                <w:rFonts w:ascii="Times New Roman" w:hAnsi="Times New Roman" w:cs="Times New Roman"/>
                <w:sz w:val="28"/>
                <w:szCs w:val="28"/>
              </w:rPr>
              <w:t>Просмотр фильма «Волчок»</w:t>
            </w:r>
          </w:p>
        </w:tc>
        <w:tc>
          <w:tcPr>
            <w:tcW w:w="1604" w:type="dxa"/>
          </w:tcPr>
          <w:p w14:paraId="3BECD709" w14:textId="609ABA39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04.11.2026</w:t>
            </w:r>
          </w:p>
        </w:tc>
        <w:tc>
          <w:tcPr>
            <w:tcW w:w="1559" w:type="dxa"/>
          </w:tcPr>
          <w:p w14:paraId="2AE6F546" w14:textId="77777777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14:paraId="5A648663" w14:textId="795C4CBA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546" w:type="dxa"/>
          </w:tcPr>
          <w:p w14:paraId="4DAD1EE8" w14:textId="77777777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Кремзикова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14:paraId="3C683E7B" w14:textId="05879402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Степанчук В.В.</w:t>
            </w:r>
          </w:p>
        </w:tc>
      </w:tr>
      <w:tr w:rsidR="00526F25" w14:paraId="372970DA" w14:textId="77777777" w:rsidTr="00526F25">
        <w:tc>
          <w:tcPr>
            <w:tcW w:w="657" w:type="dxa"/>
          </w:tcPr>
          <w:p w14:paraId="01AC10A1" w14:textId="7777DA95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9" w:type="dxa"/>
          </w:tcPr>
          <w:p w14:paraId="4106AC82" w14:textId="161ED1F7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Жиличский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исторический комплекс – музей</w:t>
            </w:r>
          </w:p>
        </w:tc>
        <w:tc>
          <w:tcPr>
            <w:tcW w:w="1604" w:type="dxa"/>
          </w:tcPr>
          <w:p w14:paraId="3814BDAA" w14:textId="3769B704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05.11.2026</w:t>
            </w:r>
          </w:p>
        </w:tc>
        <w:tc>
          <w:tcPr>
            <w:tcW w:w="1559" w:type="dxa"/>
          </w:tcPr>
          <w:p w14:paraId="6D9ED676" w14:textId="77777777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  <w:p w14:paraId="0EBCE359" w14:textId="01966E0C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2-9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546" w:type="dxa"/>
          </w:tcPr>
          <w:p w14:paraId="7F6A96D5" w14:textId="74488ED8" w:rsidR="00526F25" w:rsidRDefault="00526F25" w:rsidP="00526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Акиньшина Т. Н.</w:t>
            </w:r>
          </w:p>
        </w:tc>
      </w:tr>
    </w:tbl>
    <w:p w14:paraId="3D237B01" w14:textId="77777777" w:rsidR="008701E1" w:rsidRDefault="008701E1" w:rsidP="008701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329A00" w14:textId="3E6A29E5" w:rsidR="008701E1" w:rsidRPr="00832EAD" w:rsidRDefault="008701E1" w:rsidP="008701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основной деятельности             </w:t>
      </w:r>
      <w:r w:rsidR="0045128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310C">
        <w:rPr>
          <w:rFonts w:ascii="Times New Roman" w:hAnsi="Times New Roman" w:cs="Times New Roman"/>
          <w:sz w:val="28"/>
          <w:szCs w:val="28"/>
        </w:rPr>
        <w:t>А. С. Романенко</w:t>
      </w:r>
    </w:p>
    <w:sectPr w:rsidR="008701E1" w:rsidRPr="00832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EAD"/>
    <w:rsid w:val="001C1146"/>
    <w:rsid w:val="002A3BD7"/>
    <w:rsid w:val="00451289"/>
    <w:rsid w:val="00526F25"/>
    <w:rsid w:val="0063310C"/>
    <w:rsid w:val="007A4A4A"/>
    <w:rsid w:val="00832EAD"/>
    <w:rsid w:val="008701E1"/>
    <w:rsid w:val="00914C9F"/>
    <w:rsid w:val="00B84234"/>
    <w:rsid w:val="00BD3666"/>
    <w:rsid w:val="00BE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9E3D"/>
  <w15:docId w15:val="{45D9E73D-4E8A-4A3F-B6CD-B77132E6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E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7</cp:revision>
  <dcterms:created xsi:type="dcterms:W3CDTF">2026-10-19T07:15:00Z</dcterms:created>
  <dcterms:modified xsi:type="dcterms:W3CDTF">2026-10-28T08:07:00Z</dcterms:modified>
</cp:coreProperties>
</file>